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CFB93" w14:textId="77777777" w:rsidR="005D74F7" w:rsidRPr="005D74F7" w:rsidRDefault="005D74F7" w:rsidP="005D74F7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D74F7">
        <w:rPr>
          <w:rFonts w:asciiTheme="minorHAnsi" w:eastAsiaTheme="minorHAnsi" w:hAnsiTheme="minorHAnsi" w:cstheme="minorBidi"/>
          <w:noProof/>
          <w:lang w:eastAsia="hr-HR"/>
        </w:rPr>
        <w:drawing>
          <wp:inline distT="0" distB="0" distL="0" distR="0" wp14:anchorId="2FEBE5CA" wp14:editId="07DB36C0">
            <wp:extent cx="640080" cy="719455"/>
            <wp:effectExtent l="0" t="0" r="7620" b="444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5C1C88" w14:textId="77777777" w:rsidR="005D74F7" w:rsidRPr="005D74F7" w:rsidRDefault="005D74F7" w:rsidP="005D74F7">
      <w:pPr>
        <w:spacing w:after="0" w:line="240" w:lineRule="auto"/>
        <w:rPr>
          <w:rFonts w:asciiTheme="minorHAnsi" w:eastAsiaTheme="minorHAnsi" w:hAnsiTheme="minorHAnsi" w:cstheme="minorBidi"/>
          <w:noProof/>
          <w:lang w:eastAsia="hr-HR"/>
        </w:rPr>
      </w:pPr>
    </w:p>
    <w:p w14:paraId="5178E99F" w14:textId="561F9088" w:rsidR="005D74F7" w:rsidRPr="005D74F7" w:rsidRDefault="005D74F7" w:rsidP="005D74F7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D74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</w:t>
      </w:r>
      <w:r w:rsidR="008B5D1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5D74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26A75E11" w14:textId="41A3BA51" w:rsidR="005D74F7" w:rsidRDefault="005D74F7" w:rsidP="005D74F7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D74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 ZA IZBOR I IMENOVANJ</w:t>
      </w:r>
      <w:r w:rsidR="008B5D1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A</w:t>
      </w:r>
    </w:p>
    <w:p w14:paraId="00B332E6" w14:textId="77777777" w:rsidR="00967DFE" w:rsidRPr="005D74F7" w:rsidRDefault="00967DFE" w:rsidP="005D74F7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22FC733E" w14:textId="77777777" w:rsidR="00967DFE" w:rsidRPr="00967DFE" w:rsidRDefault="00967DFE" w:rsidP="00967DFE">
      <w:pPr>
        <w:spacing w:after="0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967DFE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KLASA: 024-05/25-09/3</w:t>
      </w:r>
    </w:p>
    <w:p w14:paraId="49DDCAB2" w14:textId="2193AC91" w:rsidR="00967DFE" w:rsidRPr="00967DFE" w:rsidRDefault="00967DFE" w:rsidP="00967DFE">
      <w:pPr>
        <w:spacing w:after="0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967DFE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URBROJ: 238-10-01/25-</w:t>
      </w:r>
      <w:r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7</w:t>
      </w:r>
    </w:p>
    <w:p w14:paraId="5CB5D8D7" w14:textId="77777777" w:rsidR="00967DFE" w:rsidRPr="00967DFE" w:rsidRDefault="00967DFE" w:rsidP="00967DFE">
      <w:pPr>
        <w:spacing w:after="0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967DFE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Ivanić-Grad, 7. srpnja 2025. </w:t>
      </w:r>
    </w:p>
    <w:p w14:paraId="7DD07BD4" w14:textId="77777777" w:rsidR="005D74F7" w:rsidRPr="005D74F7" w:rsidRDefault="005D74F7" w:rsidP="005D74F7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422B630F" w14:textId="77777777" w:rsidR="005D74F7" w:rsidRPr="005D74F7" w:rsidRDefault="005D74F7" w:rsidP="005D74F7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bookmarkStart w:id="0" w:name="_Hlk86839245"/>
      <w:r w:rsidRPr="005D74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 GRADA IVANIĆ-GRADA</w:t>
      </w:r>
    </w:p>
    <w:p w14:paraId="158417C9" w14:textId="77777777" w:rsidR="005D74F7" w:rsidRPr="005D74F7" w:rsidRDefault="005D74F7" w:rsidP="005D74F7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D74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n/p PREDSJEDNIK GRADSKOG VIJEĆA</w:t>
      </w:r>
    </w:p>
    <w:bookmarkEnd w:id="0"/>
    <w:p w14:paraId="07912BA0" w14:textId="77777777" w:rsidR="005D74F7" w:rsidRPr="005D74F7" w:rsidRDefault="005D74F7" w:rsidP="005D74F7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6743560A" w14:textId="560E14FA" w:rsidR="005D74F7" w:rsidRPr="005D74F7" w:rsidRDefault="005D74F7" w:rsidP="005D74F7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D74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PREDMET:</w:t>
      </w:r>
      <w:r w:rsidR="008B5D1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5D74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Prijedlog Odluke o i</w:t>
      </w:r>
      <w:r w:rsidR="009F5D9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zboru </w:t>
      </w:r>
      <w:r w:rsidR="00C93AB4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Povjerenstva za poljoprivredu</w:t>
      </w:r>
    </w:p>
    <w:p w14:paraId="1D48B153" w14:textId="77777777" w:rsidR="005D74F7" w:rsidRPr="005D74F7" w:rsidRDefault="005D74F7" w:rsidP="005D74F7">
      <w:pPr>
        <w:spacing w:after="0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08C78204" w14:textId="2F87150E" w:rsidR="005D74F7" w:rsidRPr="005D74F7" w:rsidRDefault="005D74F7" w:rsidP="005D74F7">
      <w:pPr>
        <w:spacing w:after="0" w:line="240" w:lineRule="auto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5D74F7">
        <w:rPr>
          <w:rFonts w:asciiTheme="minorHAnsi" w:eastAsiaTheme="minorHAnsi" w:hAnsiTheme="minorHAnsi" w:cstheme="minorBidi"/>
          <w:bCs/>
          <w:noProof/>
          <w:lang w:eastAsia="hr-HR"/>
        </w:rPr>
        <w:t xml:space="preserve"> </w:t>
      </w:r>
      <w:r w:rsidRPr="005D74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Na temelju</w:t>
      </w:r>
      <w:r w:rsidR="008B5D1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Pr="005D74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članka 50. Statuta Grada Ivanić-Grada (Službeni glasnik</w:t>
      </w:r>
      <w:r w:rsidR="008B5D1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Pr="005D74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Grada Ivanić-Grada, broj 01/21, 04/22) i članka 22. stavka 2. Poslovnika Gradskog vijeća Grada Ivanić-Grada (Službeni glasnik Grada Ivanić-Grada, broj 02/21, 10/23), Odbor za izbor i imenovanja podnosi prijedlog Odluke o</w:t>
      </w:r>
      <w:r w:rsidR="009F5D96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izboru </w:t>
      </w:r>
      <w:r w:rsidR="00C93AB4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Povjerenstva za poljoprivredu</w:t>
      </w:r>
      <w:r w:rsidRPr="005D74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kako slijedi: </w:t>
      </w:r>
    </w:p>
    <w:p w14:paraId="6A6B7441" w14:textId="77777777" w:rsidR="005D74F7" w:rsidRPr="005D74F7" w:rsidRDefault="005D74F7" w:rsidP="005D74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F493239" w14:textId="65A9B470" w:rsidR="00C93AB4" w:rsidRDefault="00C93AB4" w:rsidP="00C93AB4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hAnsi="Arial" w:cs="Arial"/>
          <w:sz w:val="24"/>
          <w:szCs w:val="24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temelju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član</w:t>
      </w:r>
      <w:r w:rsidR="009F5D96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ka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>35.</w:t>
      </w:r>
      <w:r w:rsidR="009F5D96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i </w:t>
      </w:r>
      <w:r>
        <w:rPr>
          <w:rFonts w:ascii="Arial" w:eastAsia="Times New Roman" w:hAnsi="Arial" w:cs="Arial"/>
          <w:sz w:val="24"/>
          <w:szCs w:val="24"/>
          <w:lang w:eastAsia="hr-HR"/>
        </w:rPr>
        <w:t>53.</w:t>
      </w:r>
      <w:r w:rsidR="009F5D96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</w:t>
      </w:r>
      <w:r>
        <w:rPr>
          <w:rFonts w:ascii="Arial" w:eastAsia="Times New Roman" w:hAnsi="Arial" w:cs="Arial"/>
          <w:sz w:val="24"/>
          <w:szCs w:val="24"/>
          <w:lang w:eastAsia="hr-HR"/>
        </w:rPr>
        <w:t>ni glasnik Grada Ivanić-Grada, broj 01/21, 04/22)</w:t>
      </w:r>
      <w:r w:rsidR="00392FEC">
        <w:rPr>
          <w:rFonts w:ascii="Arial" w:eastAsia="Times New Roman" w:hAnsi="Arial" w:cs="Arial"/>
          <w:sz w:val="24"/>
          <w:szCs w:val="24"/>
          <w:lang w:eastAsia="hr-HR"/>
        </w:rPr>
        <w:t xml:space="preserve"> te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član</w:t>
      </w:r>
      <w:r w:rsidR="009F5D96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ka </w:t>
      </w:r>
      <w:r>
        <w:rPr>
          <w:rFonts w:ascii="Arial" w:eastAsia="Times New Roman" w:hAnsi="Arial" w:cs="Arial"/>
          <w:sz w:val="24"/>
          <w:szCs w:val="24"/>
          <w:lang w:eastAsia="hr-HR"/>
        </w:rPr>
        <w:t>19. i 25.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 Poslovnika Gradskog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Grada Ivanić-Grada, </w:t>
      </w:r>
      <w:r>
        <w:rPr>
          <w:rFonts w:ascii="Arial" w:eastAsia="Times New Roman" w:hAnsi="Arial" w:cs="Arial"/>
          <w:sz w:val="24"/>
          <w:szCs w:val="24"/>
          <w:lang w:eastAsia="hr-HR"/>
        </w:rPr>
        <w:t>broj 02/21, 10/23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Pr="003A575C">
        <w:rPr>
          <w:rFonts w:ascii="Arial" w:hAnsi="Arial" w:cs="Arial"/>
          <w:sz w:val="24"/>
          <w:szCs w:val="24"/>
        </w:rPr>
        <w:t xml:space="preserve">,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Gradsko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svojoj __. </w:t>
      </w:r>
      <w:r w:rsidR="009F5D96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9F5D96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___________ 2025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 w:rsidR="009F5D96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donijelo je sljedeću</w:t>
      </w:r>
    </w:p>
    <w:p w14:paraId="26188315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14:paraId="15699652" w14:textId="77777777" w:rsidR="00C93AB4" w:rsidRDefault="00C93AB4" w:rsidP="00C93AB4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EB88B87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14:paraId="58CD754F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izboru p</w:t>
      </w:r>
      <w:r w:rsidRPr="003A575C">
        <w:rPr>
          <w:rFonts w:ascii="Arial" w:eastAsia="Times New Roman" w:hAnsi="Arial" w:cs="Arial"/>
          <w:b/>
          <w:bCs/>
          <w:spacing w:val="-4"/>
          <w:sz w:val="24"/>
          <w:szCs w:val="24"/>
          <w:lang w:eastAsia="hr-HR"/>
        </w:rPr>
        <w:t>r</w:t>
      </w:r>
      <w:r w:rsidRPr="003A575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edsjednika i članova </w:t>
      </w:r>
    </w:p>
    <w:p w14:paraId="5D1A4B89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i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Povjerenstva za poljoprivredu</w:t>
      </w:r>
    </w:p>
    <w:p w14:paraId="54D0BFED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14:paraId="675FDC49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14:paraId="6392B9A7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EE93368" w14:textId="77777777" w:rsidR="00C93AB4" w:rsidRDefault="00C93AB4" w:rsidP="00C93AB4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65DA4D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Pr="003A575C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Povjerenstvo za poljoprivredu </w:t>
      </w:r>
      <w:r w:rsidRPr="003A575C">
        <w:rPr>
          <w:rFonts w:ascii="Arial" w:eastAsia="Times New Roman" w:hAnsi="Arial" w:cs="Arial"/>
          <w:sz w:val="24"/>
          <w:szCs w:val="24"/>
          <w:lang w:eastAsia="hr-HR"/>
        </w:rPr>
        <w:t>biraju se:</w:t>
      </w:r>
    </w:p>
    <w:p w14:paraId="15747452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9F380B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14:paraId="0A35D810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AE9E07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1. </w:t>
      </w:r>
      <w:proofErr w:type="spellStart"/>
      <w:r w:rsidRPr="003A575C">
        <w:rPr>
          <w:rFonts w:ascii="Arial" w:eastAsia="Times New Roman" w:hAnsi="Arial" w:cs="Arial"/>
          <w:sz w:val="24"/>
          <w:szCs w:val="24"/>
          <w:lang w:eastAsia="hr-HR"/>
        </w:rPr>
        <w:t>Žaklin</w:t>
      </w:r>
      <w:proofErr w:type="spellEnd"/>
      <w:r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3A575C">
        <w:rPr>
          <w:rFonts w:ascii="Arial" w:eastAsia="Times New Roman" w:hAnsi="Arial" w:cs="Arial"/>
          <w:sz w:val="24"/>
          <w:szCs w:val="24"/>
          <w:lang w:eastAsia="hr-HR"/>
        </w:rPr>
        <w:t>Acinger</w:t>
      </w:r>
      <w:proofErr w:type="spellEnd"/>
      <w:r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 Rogić</w:t>
      </w:r>
    </w:p>
    <w:p w14:paraId="1BF13F92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14:paraId="11209364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>2. Zvonimir Anić</w:t>
      </w:r>
    </w:p>
    <w:p w14:paraId="29C32484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3. </w:t>
      </w:r>
      <w:r>
        <w:rPr>
          <w:rFonts w:ascii="Arial" w:eastAsia="Times New Roman" w:hAnsi="Arial" w:cs="Arial"/>
          <w:sz w:val="24"/>
          <w:szCs w:val="24"/>
          <w:lang w:eastAsia="hr-HR"/>
        </w:rPr>
        <w:t>Marijan Lukač</w:t>
      </w:r>
    </w:p>
    <w:p w14:paraId="3E5CB6D7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4. Ivan </w:t>
      </w:r>
      <w:proofErr w:type="spellStart"/>
      <w:r w:rsidRPr="003A575C">
        <w:rPr>
          <w:rFonts w:ascii="Arial" w:eastAsia="Times New Roman" w:hAnsi="Arial" w:cs="Arial"/>
          <w:sz w:val="24"/>
          <w:szCs w:val="24"/>
          <w:lang w:eastAsia="hr-HR"/>
        </w:rPr>
        <w:t>Kunov</w:t>
      </w:r>
      <w:r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3A575C">
        <w:rPr>
          <w:rFonts w:ascii="Arial" w:eastAsia="Times New Roman" w:hAnsi="Arial" w:cs="Arial"/>
          <w:sz w:val="24"/>
          <w:szCs w:val="24"/>
          <w:lang w:eastAsia="hr-HR"/>
        </w:rPr>
        <w:t>c</w:t>
      </w:r>
      <w:proofErr w:type="spellEnd"/>
    </w:p>
    <w:p w14:paraId="05DF3C9C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5. Slaven </w:t>
      </w:r>
      <w:proofErr w:type="spellStart"/>
      <w:r w:rsidRPr="003A575C">
        <w:rPr>
          <w:rFonts w:ascii="Arial" w:eastAsia="Times New Roman" w:hAnsi="Arial" w:cs="Arial"/>
          <w:sz w:val="24"/>
          <w:szCs w:val="24"/>
          <w:lang w:eastAsia="hr-HR"/>
        </w:rPr>
        <w:t>Barišec</w:t>
      </w:r>
      <w:proofErr w:type="spellEnd"/>
    </w:p>
    <w:p w14:paraId="6024F2BA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6.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Barilić</w:t>
      </w:r>
      <w:proofErr w:type="spellEnd"/>
    </w:p>
    <w:p w14:paraId="0480C368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 xml:space="preserve">7.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Marijana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Punek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14:paraId="5AD52D98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after="0" w:line="240" w:lineRule="auto"/>
        <w:ind w:right="2274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42FEA1" w14:textId="130F06DD" w:rsidR="00C93AB4" w:rsidRPr="003A575C" w:rsidRDefault="00C93AB4" w:rsidP="009F5D9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A575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82F3B3C" w14:textId="77777777" w:rsidR="00C93AB4" w:rsidRPr="003A575C" w:rsidRDefault="00C93AB4" w:rsidP="00C93AB4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0030FC" w14:textId="439F7549" w:rsidR="00C93AB4" w:rsidRDefault="00C93AB4" w:rsidP="00C93AB4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Odlu</w:t>
      </w:r>
      <w:r>
        <w:rPr>
          <w:rFonts w:ascii="Arial" w:eastAsia="Times New Roman" w:hAnsi="Arial" w:cs="Arial"/>
          <w:sz w:val="24"/>
          <w:szCs w:val="24"/>
          <w:lang w:eastAsia="hr-HR"/>
        </w:rPr>
        <w:t>ka stupa na snagu prvog</w:t>
      </w:r>
      <w:r w:rsidR="009F5D96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27CC10E7" w14:textId="77777777"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66A71B" w14:textId="51108CDB" w:rsidR="00AE0FB4" w:rsidRDefault="005D74F7" w:rsidP="005D74F7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                      </w:t>
      </w:r>
      <w:r w:rsidR="009F5D96">
        <w:rPr>
          <w:rFonts w:ascii="Arial" w:eastAsia="Times New Roman" w:hAnsi="Arial" w:cs="Arial"/>
          <w:sz w:val="24"/>
          <w:szCs w:val="24"/>
          <w:lang w:eastAsia="hr-HR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Odbora: </w:t>
      </w:r>
    </w:p>
    <w:p w14:paraId="7587B4AB" w14:textId="1491AC5E" w:rsidR="005D74F7" w:rsidRDefault="005D74F7" w:rsidP="005D74F7">
      <w:pPr>
        <w:jc w:val="righ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Brezovečki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Brzi</w:t>
      </w:r>
    </w:p>
    <w:p w14:paraId="313A3502" w14:textId="77777777" w:rsidR="005D74F7" w:rsidRDefault="005D74F7" w:rsidP="005D74F7">
      <w:pPr>
        <w:jc w:val="righ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1E5998" w14:textId="77777777" w:rsidR="005D74F7" w:rsidRDefault="005D74F7" w:rsidP="005D74F7">
      <w:pPr>
        <w:jc w:val="right"/>
      </w:pPr>
    </w:p>
    <w:sectPr w:rsidR="005D74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B4"/>
    <w:rsid w:val="000E30BE"/>
    <w:rsid w:val="00143485"/>
    <w:rsid w:val="0030676C"/>
    <w:rsid w:val="00392FEC"/>
    <w:rsid w:val="00532466"/>
    <w:rsid w:val="005D74F7"/>
    <w:rsid w:val="007E349F"/>
    <w:rsid w:val="008B5D17"/>
    <w:rsid w:val="00967DFE"/>
    <w:rsid w:val="009F5D96"/>
    <w:rsid w:val="00AD39EE"/>
    <w:rsid w:val="00AE0FB4"/>
    <w:rsid w:val="00B70776"/>
    <w:rsid w:val="00BB542C"/>
    <w:rsid w:val="00BE11A0"/>
    <w:rsid w:val="00C93AB4"/>
    <w:rsid w:val="00C93DB4"/>
    <w:rsid w:val="00DC492C"/>
    <w:rsid w:val="00F45EB6"/>
    <w:rsid w:val="00F9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C29D5"/>
  <w15:docId w15:val="{DDD405A0-3F91-453B-BA31-48CA1224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Tihana Vukovic Pocuc</dc:creator>
  <cp:lastModifiedBy>Marina Siprak</cp:lastModifiedBy>
  <cp:revision>7</cp:revision>
  <dcterms:created xsi:type="dcterms:W3CDTF">2025-07-03T12:08:00Z</dcterms:created>
  <dcterms:modified xsi:type="dcterms:W3CDTF">2025-07-03T13:12:00Z</dcterms:modified>
</cp:coreProperties>
</file>